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7B" w:rsidRPr="0094087B" w:rsidRDefault="0094087B" w:rsidP="0094087B">
      <w:pPr>
        <w:shd w:val="clear" w:color="auto" w:fill="F8F076"/>
        <w:spacing w:after="0" w:line="240" w:lineRule="auto"/>
        <w:outlineLvl w:val="0"/>
        <w:rPr>
          <w:rFonts w:ascii="grobold" w:eastAsia="Times New Roman" w:hAnsi="grobold" w:cs="Times New Roman"/>
          <w:b/>
          <w:bCs/>
          <w:color w:val="00511E"/>
          <w:kern w:val="36"/>
          <w:sz w:val="27"/>
          <w:szCs w:val="27"/>
          <w:lang w:eastAsia="it-IT"/>
        </w:rPr>
      </w:pPr>
      <w:bookmarkStart w:id="0" w:name="_GoBack"/>
      <w:bookmarkEnd w:id="0"/>
      <w:r w:rsidRPr="0094087B">
        <w:rPr>
          <w:rFonts w:ascii="grobold" w:eastAsia="Times New Roman" w:hAnsi="grobold" w:cs="Times New Roman"/>
          <w:b/>
          <w:bCs/>
          <w:color w:val="00511E"/>
          <w:kern w:val="36"/>
          <w:sz w:val="27"/>
          <w:szCs w:val="27"/>
          <w:lang w:eastAsia="it-IT"/>
        </w:rPr>
        <w:t>Rete Pratica Psicomotoria Educativa per il triennio 2019/2022 – scuola capofila I.C. Montemarciano Marina</w:t>
      </w:r>
    </w:p>
    <w:p w:rsidR="003565E5" w:rsidRDefault="003565E5"/>
    <w:sectPr w:rsidR="00356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o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7B"/>
    <w:rsid w:val="003565E5"/>
    <w:rsid w:val="0094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40836-E131-46C7-8444-EDB86997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2022-09-05T09:59:00Z</dcterms:created>
  <dcterms:modified xsi:type="dcterms:W3CDTF">2022-09-05T09:59:00Z</dcterms:modified>
</cp:coreProperties>
</file>